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A9E" w:rsidRPr="007B6A9E" w:rsidRDefault="007B6A9E" w:rsidP="007B6A9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</w:pPr>
      <w:r w:rsidRPr="007B6A9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Консультация для </w:t>
      </w:r>
      <w:r w:rsidR="003D4B02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>родителей</w:t>
      </w:r>
      <w:r w:rsidRPr="007B6A9E">
        <w:rPr>
          <w:rFonts w:ascii="Times New Roman" w:eastAsia="Times New Roman" w:hAnsi="Times New Roman" w:cs="Times New Roman"/>
          <w:color w:val="FF0000"/>
          <w:sz w:val="32"/>
          <w:szCs w:val="32"/>
          <w:lang w:eastAsia="ru-RU"/>
        </w:rPr>
        <w:t xml:space="preserve"> </w:t>
      </w:r>
      <w:r w:rsidR="003D4B02">
        <w:rPr>
          <w:rFonts w:ascii="Times New Roman" w:eastAsia="Times New Roman" w:hAnsi="Times New Roman" w:cs="Times New Roman"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4438650" y="723900"/>
            <wp:positionH relativeFrom="margin">
              <wp:align>right</wp:align>
            </wp:positionH>
            <wp:positionV relativeFrom="margin">
              <wp:align>top</wp:align>
            </wp:positionV>
            <wp:extent cx="1781175" cy="1638300"/>
            <wp:effectExtent l="0" t="0" r="9525" b="0"/>
            <wp:wrapSquare wrapText="bothSides"/>
            <wp:docPr id="2" name="Рисунок 2" descr="C:\Users\1\AppData\Local\Microsoft\Windows\Temporary Internet Files\Content.IE5\4HYJQ0KQ\MC90035184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Microsoft\Windows\Temporary Internet Files\Content.IE5\4HYJQ0KQ\MC900351847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1175" cy="163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D4B02" w:rsidRDefault="007B6A9E" w:rsidP="007B6A9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i/>
          <w:caps/>
          <w:color w:val="7E574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D4B02">
        <w:rPr>
          <w:rFonts w:ascii="Times New Roman" w:eastAsia="Times New Roman" w:hAnsi="Times New Roman" w:cs="Times New Roman"/>
          <w:b/>
          <w:i/>
          <w:caps/>
          <w:color w:val="7E574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Развитие речевых способностей </w:t>
      </w:r>
    </w:p>
    <w:p w:rsidR="007B6A9E" w:rsidRPr="003D4B02" w:rsidRDefault="007B6A9E" w:rsidP="007B6A9E">
      <w:pPr>
        <w:shd w:val="clear" w:color="auto" w:fill="FFFFFF"/>
        <w:spacing w:after="225" w:line="264" w:lineRule="auto"/>
        <w:ind w:left="-225" w:right="-225"/>
        <w:jc w:val="center"/>
        <w:outlineLvl w:val="1"/>
        <w:rPr>
          <w:rFonts w:ascii="Times New Roman" w:eastAsia="Times New Roman" w:hAnsi="Times New Roman" w:cs="Times New Roman"/>
          <w:b/>
          <w:i/>
          <w:caps/>
          <w:color w:val="7E574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3D4B02">
        <w:rPr>
          <w:rFonts w:ascii="Times New Roman" w:eastAsia="Times New Roman" w:hAnsi="Times New Roman" w:cs="Times New Roman"/>
          <w:b/>
          <w:i/>
          <w:caps/>
          <w:color w:val="7E574F"/>
          <w:sz w:val="32"/>
          <w:szCs w:val="32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на музыкальных занятиях</w:t>
      </w:r>
      <w:bookmarkStart w:id="0" w:name="_GoBack"/>
      <w:bookmarkEnd w:id="0"/>
    </w:p>
    <w:p w:rsidR="007B6A9E" w:rsidRPr="007B6A9E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Особое внимание следует обратить на возможность использования музыкальных занятий, на которых работа над звуковой культурой речи должна проводиться согласованно воспитателем и музыкальным работником, так как отдельные элементы музыкального занятия (слушание музыки, пение, музыкально-</w:t>
      </w:r>
      <w:proofErr w:type="gramStart"/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ритмические движения</w:t>
      </w:r>
      <w:proofErr w:type="gramEnd"/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развивают у детей речевой слух, речевое дыхание, голос, дикцию, темп, ритм и интонационную выразительность речи. </w:t>
      </w:r>
    </w:p>
    <w:p w:rsidR="007B6A9E" w:rsidRPr="007B6A9E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работник может во многом помочь в развитии звуковой культуры речи детей. Правильно используя различные части музыкальных занятий для достижения поставленной цели. Так, развитию речевого слуха способствуют пение </w:t>
      </w:r>
      <w:proofErr w:type="spellStart"/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попевок</w:t>
      </w:r>
      <w:proofErr w:type="spellEnd"/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различных звуках, песен, игры-хороводы. Для развития речевого дыхания огромное значение имеет пение. Оно  приучает детей рассчитывать выдох на музыкальную фразу, не нарушая мелодии песни.</w:t>
      </w:r>
    </w:p>
    <w:p w:rsidR="007B6A9E" w:rsidRPr="007B6A9E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песни приучают пользоваться естественным голосом без напряжения и крика, вырабатывают умение владеть голосом: петь громко и тихо.</w:t>
      </w:r>
    </w:p>
    <w:p w:rsidR="007B6A9E" w:rsidRPr="007B6A9E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Пение дает так же возможность вырабатывать у детей протяжное  произнесение гласных звуков и четкое, внятное, но не утрированное произнесение согласных звуков, приучает детей ясно и четко, без лишнего напряжения произносить слова песни, т.е. помогает вырабатывать хорошую дикцию. Большинство детских песенок состоит из простых, часто повторяющихся слов, а основным средством овладения языком и развития речи является повтор. Дети даже не осознают. Что через повторение они заучивают слова, так как произносят их снова и снова, запоминание куплетов из песен развивает умение составлять фразы и предложения. И сами того не замечая, дети изучают основы поэзии!</w:t>
      </w:r>
    </w:p>
    <w:p w:rsidR="007B6A9E" w:rsidRPr="007B6A9E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Пение требует четкой работы артикуляционного аппарата (губы, язык), это, конечно, помогает развитию четкой дикции ребенка.</w:t>
      </w:r>
    </w:p>
    <w:p w:rsidR="007B6A9E" w:rsidRPr="007B6A9E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Пение помогает развитию даже навыка чтения. Дети овладевают ритмическим строем языка, ведь им приходится </w:t>
      </w:r>
      <w:proofErr w:type="spellStart"/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пропевать</w:t>
      </w:r>
      <w:proofErr w:type="spellEnd"/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каждый слог. При пении дети неосознанно рифмуют определенные слоги.</w:t>
      </w:r>
    </w:p>
    <w:p w:rsidR="007B6A9E" w:rsidRPr="007B6A9E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Есть и другие примеры того, как пение способствует развитию речевых навыков. Например, пополнение словарного запаса ребенка, знакомство с новыми понятиями.</w:t>
      </w:r>
    </w:p>
    <w:p w:rsidR="007B6A9E" w:rsidRPr="007B6A9E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части музыкального занятия способствуют развитию у детей нормального темпа и ритма, вырабатывают слитность и плавность речи, умение пользоваться интонационными средствами выразительности. Музыка развивает способность различать звуки на слух, развивает у детей воображение, способность выражать мысли словами, движениями и жестами.</w:t>
      </w:r>
    </w:p>
    <w:p w:rsidR="007B6A9E" w:rsidRPr="007B6A9E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пения, речь ребенка можно развивать через другие виды музыкальной деятельности. Например, через музыкальные пальчиковые игры. Как известно, развитие мелкой моторики положительно влияет на активизацию речевых центров в головном мозге. Малышам нравятся потешные  игры с пальчиками. Приговаривая при этом веселые сти</w:t>
      </w:r>
      <w:r w:rsidR="003D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шки, напевая короткие </w:t>
      </w:r>
      <w:proofErr w:type="spellStart"/>
      <w:r w:rsidR="003D4B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попевки</w:t>
      </w:r>
      <w:proofErr w:type="spellEnd"/>
      <w:r w:rsidR="003D4B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>«Сорока-Ворона», «Ладушки», «Водичка, водичка, умой мое личико»), можно превратить развивающие упражнения в увлекательное развлечение.</w:t>
      </w:r>
    </w:p>
    <w:p w:rsidR="007B6A9E" w:rsidRPr="007B6A9E" w:rsidRDefault="007B6A9E" w:rsidP="007B6A9E">
      <w:pPr>
        <w:shd w:val="clear" w:color="auto" w:fill="FFFFFF"/>
        <w:spacing w:before="150" w:after="225" w:line="324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A9E">
        <w:rPr>
          <w:rFonts w:ascii="Times New Roman" w:eastAsia="Times New Roman" w:hAnsi="Times New Roman" w:cs="Times New Roman"/>
          <w:sz w:val="28"/>
          <w:szCs w:val="28"/>
          <w:lang w:eastAsia="ru-RU"/>
        </w:rPr>
        <w:t>Вся наша жизнь пронизана музыкой: мы поем, напеваем, насвистываем, прихлопываем различные ритмы. Нет музыкально не способных детей, это уже давно доказано. И даже не сомневайтесь: развитие музыкальных навыков обязательно поможет вашему ребенку в будущем успешно обучаться в школе!</w:t>
      </w:r>
    </w:p>
    <w:p w:rsidR="00A62C59" w:rsidRPr="007B6A9E" w:rsidRDefault="00A62C59" w:rsidP="007B6A9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A62C59" w:rsidRPr="007B6A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30A"/>
    <w:rsid w:val="003D4B02"/>
    <w:rsid w:val="004F130A"/>
    <w:rsid w:val="007B6A9E"/>
    <w:rsid w:val="00A62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4B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4B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882472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737514">
                  <w:marLeft w:val="-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0206103">
                      <w:marLeft w:val="0"/>
                      <w:marRight w:val="-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21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456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2609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783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505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0810140">
                                              <w:marLeft w:val="-69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29205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36676802">
                                                      <w:marLeft w:val="69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44851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1493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554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9596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114819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533216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800915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single" w:sz="6" w:space="0" w:color="E3E3E3"/>
                                                                                    <w:bottom w:val="none" w:sz="0" w:space="0" w:color="auto"/>
                                                                                    <w:right w:val="single" w:sz="6" w:space="0" w:color="E3E3E3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77160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34845063">
                                                                                      <w:marLeft w:val="-225"/>
                                                                                      <w:marRight w:val="-225"/>
                                                                                      <w:marTop w:val="0"/>
                                                                                      <w:marBottom w:val="22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single" w:sz="6" w:space="0" w:color="E7E7E7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245347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199044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75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490</Words>
  <Characters>2797</Characters>
  <Application>Microsoft Office Word</Application>
  <DocSecurity>0</DocSecurity>
  <Lines>23</Lines>
  <Paragraphs>6</Paragraphs>
  <ScaleCrop>false</ScaleCrop>
  <Company/>
  <LinksUpToDate>false</LinksUpToDate>
  <CharactersWithSpaces>3281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5</cp:revision>
  <dcterms:created xsi:type="dcterms:W3CDTF">2013-03-31T18:34:00Z</dcterms:created>
  <dcterms:modified xsi:type="dcterms:W3CDTF">2014-01-15T16:36:00Z</dcterms:modified>
</cp:coreProperties>
</file>